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71" w:rsidRDefault="006547F0">
      <w:r w:rsidRPr="006547F0">
        <w:t>Камера заднего вида проста в установке и незаметна, что позволяет избежать ее кражи или повреждения. Совместима практически со всеми штатными и нестандартными мониторами. Устанавливается в посадочное место плафона подсветки номера без потери функции подсветки (площадка прозрачная или имеет окошко и место для лампы подсветки) Состоит из штатной площадки (под Ваш автомобиль) и камеры RMCM-07 BOX. Есть возможность инвертировать изображение и убрать пар</w:t>
      </w:r>
      <w:bookmarkStart w:id="0" w:name="_GoBack"/>
      <w:bookmarkEnd w:id="0"/>
      <w:r w:rsidRPr="006547F0">
        <w:t>ковочные линии. Подходит для автомобилей:</w:t>
      </w:r>
    </w:p>
    <w:sectPr w:rsidR="004E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5"/>
    <w:rsid w:val="004E7E71"/>
    <w:rsid w:val="006547F0"/>
    <w:rsid w:val="00B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MultiDVD Team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2022-02-24T10:53:00Z</dcterms:created>
  <dcterms:modified xsi:type="dcterms:W3CDTF">2022-02-24T10:54:00Z</dcterms:modified>
</cp:coreProperties>
</file>